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3FA" w:rsidRDefault="003C53FA" w:rsidP="003C53FA">
      <w:pPr>
        <w:pStyle w:val="a7"/>
        <w:jc w:val="center"/>
        <w:rPr>
          <w:rFonts w:ascii="Palatino Linotype" w:hAnsi="Palatino Linotype"/>
          <w:lang w:bidi="he-IL"/>
        </w:rPr>
      </w:pPr>
      <w:r>
        <w:rPr>
          <w:rFonts w:ascii="Palatino Linotype" w:hAnsi="Palatino Linotype"/>
        </w:rPr>
        <w:t>Муниципальное  бюджетное  общеобразовательное  учреждение</w:t>
      </w:r>
    </w:p>
    <w:p w:rsidR="003C53FA" w:rsidRDefault="00754A08" w:rsidP="003C53FA">
      <w:pPr>
        <w:pStyle w:val="a7"/>
        <w:jc w:val="center"/>
        <w:rPr>
          <w:rFonts w:ascii="Palatino Linotype" w:hAnsi="Palatino Linotype"/>
        </w:rPr>
      </w:pPr>
      <w:r>
        <w:rPr>
          <w:rFonts w:ascii="Palatino Linotype" w:hAnsi="Palatino Linotype"/>
          <w:lang w:bidi="he-IL"/>
        </w:rPr>
        <w:t xml:space="preserve">СОШ </w:t>
      </w:r>
      <w:proofErr w:type="spellStart"/>
      <w:r>
        <w:rPr>
          <w:rFonts w:ascii="Palatino Linotype" w:hAnsi="Palatino Linotype"/>
          <w:lang w:bidi="he-IL"/>
        </w:rPr>
        <w:t>с</w:t>
      </w:r>
      <w:proofErr w:type="gramStart"/>
      <w:r>
        <w:rPr>
          <w:rFonts w:ascii="Palatino Linotype" w:hAnsi="Palatino Linotype"/>
          <w:lang w:bidi="he-IL"/>
        </w:rPr>
        <w:t>.М</w:t>
      </w:r>
      <w:proofErr w:type="gramEnd"/>
      <w:r>
        <w:rPr>
          <w:rFonts w:ascii="Palatino Linotype" w:hAnsi="Palatino Linotype"/>
          <w:lang w:bidi="he-IL"/>
        </w:rPr>
        <w:t>аскара</w:t>
      </w:r>
      <w:proofErr w:type="spellEnd"/>
      <w:r>
        <w:rPr>
          <w:rFonts w:ascii="Palatino Linotype" w:hAnsi="Palatino Linotype"/>
          <w:lang w:bidi="he-IL"/>
        </w:rPr>
        <w:t xml:space="preserve"> </w:t>
      </w:r>
      <w:proofErr w:type="spellStart"/>
      <w:r>
        <w:rPr>
          <w:rFonts w:ascii="Palatino Linotype" w:hAnsi="Palatino Linotype"/>
          <w:lang w:bidi="he-IL"/>
        </w:rPr>
        <w:t>им.Н.А.Самигуллина</w:t>
      </w:r>
      <w:proofErr w:type="spellEnd"/>
    </w:p>
    <w:p w:rsidR="003C53FA" w:rsidRDefault="00754A08" w:rsidP="003C53FA">
      <w:pPr>
        <w:pStyle w:val="a7"/>
        <w:jc w:val="center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Кукморского</w:t>
      </w:r>
      <w:proofErr w:type="spellEnd"/>
      <w:r w:rsidR="003C53FA">
        <w:rPr>
          <w:rFonts w:ascii="Palatino Linotype" w:hAnsi="Palatino Linotype"/>
        </w:rPr>
        <w:t xml:space="preserve">  муниципального  района</w:t>
      </w:r>
    </w:p>
    <w:p w:rsidR="003C53FA" w:rsidRDefault="003C53FA" w:rsidP="003C53FA">
      <w:pPr>
        <w:pStyle w:val="a7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Республики Татарстан</w:t>
      </w:r>
    </w:p>
    <w:p w:rsidR="003C53FA" w:rsidRDefault="003C53FA" w:rsidP="003C53FA">
      <w:pPr>
        <w:pStyle w:val="a7"/>
        <w:jc w:val="center"/>
        <w:rPr>
          <w:rFonts w:ascii="Palatino Linotype" w:hAnsi="Palatino Linotype"/>
          <w:u w:val="single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sz w:val="28"/>
          <w:szCs w:val="28"/>
          <w:u w:val="single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0"/>
          <w:szCs w:val="20"/>
          <w:lang w:bidi="he-IL"/>
        </w:rPr>
      </w:pPr>
    </w:p>
    <w:p w:rsidR="003C53FA" w:rsidRDefault="003C53FA" w:rsidP="003C53FA">
      <w:pPr>
        <w:pStyle w:val="a7"/>
        <w:jc w:val="center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Индивидуальный план</w:t>
      </w:r>
    </w:p>
    <w:p w:rsidR="003C53FA" w:rsidRDefault="003C53FA" w:rsidP="003C53FA">
      <w:pPr>
        <w:pStyle w:val="a7"/>
        <w:jc w:val="center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самообразования</w:t>
      </w:r>
    </w:p>
    <w:p w:rsidR="003C53FA" w:rsidRDefault="003C53FA" w:rsidP="003C53FA">
      <w:pPr>
        <w:pStyle w:val="a7"/>
        <w:jc w:val="center"/>
        <w:rPr>
          <w:rFonts w:ascii="Palatino Linotype" w:hAnsi="Palatino Linotype"/>
          <w:sz w:val="32"/>
        </w:rPr>
      </w:pPr>
      <w:r>
        <w:rPr>
          <w:rFonts w:ascii="Palatino Linotype" w:hAnsi="Palatino Linotype"/>
          <w:sz w:val="32"/>
        </w:rPr>
        <w:t>учителя начальных классов</w:t>
      </w:r>
    </w:p>
    <w:p w:rsidR="003C53FA" w:rsidRDefault="00754A08" w:rsidP="003C53FA">
      <w:pPr>
        <w:pStyle w:val="a7"/>
        <w:jc w:val="center"/>
        <w:rPr>
          <w:rFonts w:ascii="Palatino Linotype" w:hAnsi="Palatino Linotype"/>
          <w:sz w:val="32"/>
          <w:lang w:bidi="he-IL"/>
        </w:rPr>
      </w:pPr>
      <w:r>
        <w:rPr>
          <w:rFonts w:ascii="Palatino Linotype" w:hAnsi="Palatino Linotype"/>
          <w:sz w:val="32"/>
        </w:rPr>
        <w:t xml:space="preserve">СОШ </w:t>
      </w:r>
      <w:proofErr w:type="spellStart"/>
      <w:r>
        <w:rPr>
          <w:rFonts w:ascii="Palatino Linotype" w:hAnsi="Palatino Linotype"/>
          <w:sz w:val="32"/>
        </w:rPr>
        <w:t>с</w:t>
      </w:r>
      <w:proofErr w:type="gramStart"/>
      <w:r>
        <w:rPr>
          <w:rFonts w:ascii="Palatino Linotype" w:hAnsi="Palatino Linotype"/>
          <w:sz w:val="32"/>
        </w:rPr>
        <w:t>.М</w:t>
      </w:r>
      <w:proofErr w:type="gramEnd"/>
      <w:r>
        <w:rPr>
          <w:rFonts w:ascii="Palatino Linotype" w:hAnsi="Palatino Linotype"/>
          <w:sz w:val="32"/>
        </w:rPr>
        <w:t>аскара</w:t>
      </w:r>
      <w:proofErr w:type="spellEnd"/>
      <w:r>
        <w:rPr>
          <w:rFonts w:ascii="Palatino Linotype" w:hAnsi="Palatino Linotype"/>
          <w:sz w:val="32"/>
        </w:rPr>
        <w:t xml:space="preserve"> </w:t>
      </w:r>
      <w:proofErr w:type="spellStart"/>
      <w:r>
        <w:rPr>
          <w:rFonts w:ascii="Palatino Linotype" w:hAnsi="Palatino Linotype"/>
          <w:sz w:val="32"/>
        </w:rPr>
        <w:t>им.Н.А.Самигуллина</w:t>
      </w:r>
      <w:proofErr w:type="spellEnd"/>
      <w:r>
        <w:rPr>
          <w:rFonts w:ascii="Palatino Linotype" w:hAnsi="Palatino Linotype"/>
          <w:sz w:val="32"/>
        </w:rPr>
        <w:t xml:space="preserve"> </w:t>
      </w:r>
    </w:p>
    <w:p w:rsidR="003C53FA" w:rsidRDefault="00754A08" w:rsidP="003C53FA">
      <w:pPr>
        <w:pStyle w:val="a7"/>
        <w:jc w:val="center"/>
        <w:rPr>
          <w:rFonts w:ascii="Palatino Linotype" w:hAnsi="Palatino Linotype"/>
          <w:sz w:val="32"/>
        </w:rPr>
      </w:pPr>
      <w:proofErr w:type="spellStart"/>
      <w:r>
        <w:rPr>
          <w:rFonts w:ascii="Palatino Linotype" w:hAnsi="Palatino Linotype"/>
          <w:sz w:val="32"/>
        </w:rPr>
        <w:t>Аглиуллиной</w:t>
      </w:r>
      <w:proofErr w:type="spellEnd"/>
      <w:r>
        <w:rPr>
          <w:rFonts w:ascii="Palatino Linotype" w:hAnsi="Palatino Linotype"/>
          <w:sz w:val="32"/>
        </w:rPr>
        <w:t xml:space="preserve"> </w:t>
      </w:r>
      <w:proofErr w:type="spellStart"/>
      <w:r>
        <w:rPr>
          <w:rFonts w:ascii="Palatino Linotype" w:hAnsi="Palatino Linotype"/>
          <w:sz w:val="32"/>
        </w:rPr>
        <w:t>Миляуши</w:t>
      </w:r>
      <w:proofErr w:type="spellEnd"/>
      <w:r>
        <w:rPr>
          <w:rFonts w:ascii="Palatino Linotype" w:hAnsi="Palatino Linotype"/>
          <w:sz w:val="32"/>
        </w:rPr>
        <w:t xml:space="preserve"> </w:t>
      </w:r>
      <w:proofErr w:type="spellStart"/>
      <w:r>
        <w:rPr>
          <w:rFonts w:ascii="Palatino Linotype" w:hAnsi="Palatino Linotype"/>
          <w:sz w:val="32"/>
        </w:rPr>
        <w:t>Шамсерахмановны</w:t>
      </w:r>
      <w:proofErr w:type="spellEnd"/>
    </w:p>
    <w:p w:rsidR="003C53FA" w:rsidRDefault="003C53FA" w:rsidP="003C53FA">
      <w:pPr>
        <w:pStyle w:val="a7"/>
        <w:jc w:val="center"/>
        <w:rPr>
          <w:sz w:val="28"/>
          <w:szCs w:val="28"/>
          <w:lang w:bidi="he-IL"/>
        </w:rPr>
      </w:pPr>
      <w:r>
        <w:rPr>
          <w:rFonts w:ascii="Palatino Linotype" w:hAnsi="Palatino Linotype"/>
          <w:sz w:val="32"/>
        </w:rPr>
        <w:t>на  201</w:t>
      </w:r>
      <w:r w:rsidR="00754A08">
        <w:rPr>
          <w:rFonts w:ascii="Palatino Linotype" w:hAnsi="Palatino Linotype"/>
          <w:sz w:val="32"/>
        </w:rPr>
        <w:t>9</w:t>
      </w:r>
      <w:r>
        <w:rPr>
          <w:rFonts w:ascii="Palatino Linotype" w:hAnsi="Palatino Linotype"/>
          <w:sz w:val="32"/>
        </w:rPr>
        <w:t xml:space="preserve"> – 2023  годы</w:t>
      </w: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28"/>
          <w:szCs w:val="28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8"/>
          <w:szCs w:val="28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28"/>
          <w:szCs w:val="28"/>
          <w:lang w:bidi="he-IL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jc w:val="center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pStyle w:val="a4"/>
        <w:spacing w:line="360" w:lineRule="auto"/>
        <w:jc w:val="both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754A08" w:rsidRDefault="00754A08" w:rsidP="003C53FA">
      <w:pPr>
        <w:pStyle w:val="a4"/>
        <w:spacing w:line="360" w:lineRule="auto"/>
        <w:jc w:val="both"/>
        <w:rPr>
          <w:rFonts w:ascii="Century Schoolbook" w:eastAsia="Batang" w:hAnsi="Century Schoolbook" w:cs="Arial"/>
          <w:b/>
          <w:sz w:val="32"/>
          <w:szCs w:val="32"/>
          <w:lang w:bidi="he-IL"/>
        </w:rPr>
      </w:pPr>
    </w:p>
    <w:p w:rsidR="003C53FA" w:rsidRDefault="003C53FA" w:rsidP="003C53FA">
      <w:pPr>
        <w:pStyle w:val="a4"/>
        <w:spacing w:line="360" w:lineRule="auto"/>
        <w:jc w:val="both"/>
        <w:rPr>
          <w:bCs/>
          <w:iCs/>
          <w:sz w:val="24"/>
        </w:rPr>
      </w:pPr>
      <w:r>
        <w:rPr>
          <w:b/>
          <w:bCs/>
          <w:i/>
          <w:iCs/>
          <w:sz w:val="24"/>
          <w:u w:val="single"/>
        </w:rPr>
        <w:lastRenderedPageBreak/>
        <w:t xml:space="preserve">ФИО   </w:t>
      </w:r>
      <w:proofErr w:type="spellStart"/>
      <w:r w:rsidR="00754A08">
        <w:rPr>
          <w:bCs/>
          <w:iCs/>
          <w:sz w:val="24"/>
        </w:rPr>
        <w:t>Аглиуллина</w:t>
      </w:r>
      <w:proofErr w:type="spellEnd"/>
      <w:r w:rsidR="00754A08">
        <w:rPr>
          <w:bCs/>
          <w:iCs/>
          <w:sz w:val="24"/>
        </w:rPr>
        <w:t xml:space="preserve"> </w:t>
      </w:r>
      <w:proofErr w:type="spellStart"/>
      <w:r w:rsidR="00754A08">
        <w:rPr>
          <w:bCs/>
          <w:iCs/>
          <w:sz w:val="24"/>
        </w:rPr>
        <w:t>Миляуша</w:t>
      </w:r>
      <w:proofErr w:type="spellEnd"/>
      <w:r w:rsidR="00754A08">
        <w:rPr>
          <w:bCs/>
          <w:iCs/>
          <w:sz w:val="24"/>
        </w:rPr>
        <w:t xml:space="preserve"> </w:t>
      </w:r>
      <w:proofErr w:type="spellStart"/>
      <w:r w:rsidR="00754A08">
        <w:rPr>
          <w:bCs/>
          <w:iCs/>
          <w:sz w:val="24"/>
        </w:rPr>
        <w:t>Шамсерахмановна</w:t>
      </w:r>
      <w:proofErr w:type="spellEnd"/>
    </w:p>
    <w:p w:rsidR="003C53FA" w:rsidRDefault="003C53FA" w:rsidP="003C53FA">
      <w:pPr>
        <w:pStyle w:val="a4"/>
        <w:spacing w:line="360" w:lineRule="auto"/>
        <w:jc w:val="both"/>
        <w:rPr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t>Год рождения</w:t>
      </w:r>
      <w:r>
        <w:rPr>
          <w:sz w:val="24"/>
          <w:u w:val="single"/>
        </w:rPr>
        <w:t xml:space="preserve">: </w:t>
      </w:r>
      <w:r>
        <w:rPr>
          <w:sz w:val="24"/>
        </w:rPr>
        <w:t>19</w:t>
      </w:r>
      <w:r w:rsidR="00754A08">
        <w:rPr>
          <w:sz w:val="24"/>
        </w:rPr>
        <w:t>68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Домашний адрес</w:t>
      </w:r>
      <w:r>
        <w:rPr>
          <w:sz w:val="24"/>
        </w:rPr>
        <w:t xml:space="preserve">: РТ, </w:t>
      </w:r>
      <w:proofErr w:type="spellStart"/>
      <w:r w:rsidR="00754A08">
        <w:rPr>
          <w:sz w:val="24"/>
        </w:rPr>
        <w:t>Кукморский</w:t>
      </w:r>
      <w:proofErr w:type="spellEnd"/>
      <w:r w:rsidR="00754A08">
        <w:rPr>
          <w:sz w:val="24"/>
        </w:rPr>
        <w:t xml:space="preserve"> район,с</w:t>
      </w:r>
      <w:proofErr w:type="gramStart"/>
      <w:r w:rsidR="00754A08">
        <w:rPr>
          <w:sz w:val="24"/>
        </w:rPr>
        <w:t>.К</w:t>
      </w:r>
      <w:proofErr w:type="gramEnd"/>
      <w:r w:rsidR="00754A08">
        <w:rPr>
          <w:sz w:val="24"/>
        </w:rPr>
        <w:t>ошкино,Театральная,30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 xml:space="preserve"> </w:t>
      </w:r>
      <w:proofErr w:type="gramStart"/>
      <w:r>
        <w:rPr>
          <w:b/>
          <w:bCs/>
          <w:i/>
          <w:iCs/>
          <w:sz w:val="24"/>
          <w:u w:val="single"/>
        </w:rPr>
        <w:t>Сотовый</w:t>
      </w:r>
      <w:proofErr w:type="gramEnd"/>
      <w:r>
        <w:rPr>
          <w:b/>
          <w:bCs/>
          <w:i/>
          <w:iCs/>
          <w:sz w:val="24"/>
          <w:u w:val="single"/>
        </w:rPr>
        <w:t xml:space="preserve"> телефоны</w:t>
      </w:r>
      <w:r>
        <w:rPr>
          <w:b/>
          <w:bCs/>
          <w:i/>
          <w:iCs/>
          <w:sz w:val="24"/>
        </w:rPr>
        <w:t xml:space="preserve">: </w:t>
      </w:r>
      <w:r>
        <w:rPr>
          <w:sz w:val="24"/>
        </w:rPr>
        <w:t xml:space="preserve">  89</w:t>
      </w:r>
      <w:r w:rsidR="00754A08">
        <w:rPr>
          <w:sz w:val="24"/>
        </w:rPr>
        <w:t>083410582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1. Образование</w:t>
      </w:r>
      <w:r>
        <w:rPr>
          <w:sz w:val="24"/>
        </w:rPr>
        <w:t xml:space="preserve">: </w:t>
      </w:r>
      <w:proofErr w:type="spellStart"/>
      <w:r w:rsidR="00754A08">
        <w:rPr>
          <w:sz w:val="24"/>
        </w:rPr>
        <w:t>среднеспециальное</w:t>
      </w:r>
      <w:proofErr w:type="gramStart"/>
      <w:r w:rsidR="00754A08">
        <w:rPr>
          <w:sz w:val="24"/>
        </w:rPr>
        <w:t>,А</w:t>
      </w:r>
      <w:proofErr w:type="gramEnd"/>
      <w:r w:rsidR="00754A08">
        <w:rPr>
          <w:sz w:val="24"/>
        </w:rPr>
        <w:t>ПУ</w:t>
      </w:r>
      <w:proofErr w:type="spellEnd"/>
      <w:r w:rsidR="00754A08">
        <w:rPr>
          <w:sz w:val="24"/>
        </w:rPr>
        <w:t>,</w:t>
      </w:r>
      <w:r>
        <w:rPr>
          <w:sz w:val="24"/>
        </w:rPr>
        <w:t xml:space="preserve"> высшее, </w:t>
      </w:r>
      <w:r w:rsidR="00754A08">
        <w:rPr>
          <w:sz w:val="24"/>
        </w:rPr>
        <w:t>К</w:t>
      </w:r>
      <w:r>
        <w:rPr>
          <w:sz w:val="24"/>
        </w:rPr>
        <w:t>ГПИ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2. Предмет</w:t>
      </w:r>
      <w:r>
        <w:rPr>
          <w:sz w:val="24"/>
          <w:u w:val="single"/>
        </w:rPr>
        <w:t>:</w:t>
      </w:r>
      <w:r>
        <w:rPr>
          <w:sz w:val="24"/>
        </w:rPr>
        <w:t xml:space="preserve"> начальные классы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3. Педагогический стаж</w:t>
      </w:r>
      <w:r>
        <w:rPr>
          <w:sz w:val="24"/>
        </w:rPr>
        <w:t xml:space="preserve">: </w:t>
      </w:r>
      <w:r w:rsidR="00754A08">
        <w:rPr>
          <w:sz w:val="24"/>
        </w:rPr>
        <w:t>28</w:t>
      </w:r>
      <w:r>
        <w:rPr>
          <w:sz w:val="24"/>
        </w:rPr>
        <w:t xml:space="preserve">лет (с 15 августа </w:t>
      </w:r>
      <w:r w:rsidR="00754A08">
        <w:rPr>
          <w:sz w:val="24"/>
        </w:rPr>
        <w:t>1987</w:t>
      </w:r>
      <w:r>
        <w:rPr>
          <w:sz w:val="24"/>
        </w:rPr>
        <w:t xml:space="preserve"> года).</w:t>
      </w:r>
    </w:p>
    <w:p w:rsidR="003C53FA" w:rsidRDefault="003C53FA" w:rsidP="003C53FA">
      <w:pPr>
        <w:pStyle w:val="a4"/>
        <w:spacing w:line="360" w:lineRule="auto"/>
        <w:jc w:val="both"/>
        <w:rPr>
          <w:i/>
          <w:sz w:val="24"/>
        </w:rPr>
      </w:pPr>
      <w:r>
        <w:rPr>
          <w:b/>
          <w:i/>
          <w:sz w:val="24"/>
          <w:u w:val="single"/>
        </w:rPr>
        <w:t>Общий стаж трудовой деятельности:</w:t>
      </w:r>
      <w:r>
        <w:rPr>
          <w:i/>
          <w:sz w:val="24"/>
        </w:rPr>
        <w:t xml:space="preserve"> </w:t>
      </w:r>
      <w:r w:rsidR="00754A08">
        <w:rPr>
          <w:sz w:val="24"/>
        </w:rPr>
        <w:t>28</w:t>
      </w:r>
      <w:r>
        <w:rPr>
          <w:sz w:val="24"/>
        </w:rPr>
        <w:t xml:space="preserve"> лет (с 15 августа </w:t>
      </w:r>
      <w:r w:rsidR="00754A08">
        <w:rPr>
          <w:sz w:val="24"/>
        </w:rPr>
        <w:t>1987</w:t>
      </w:r>
      <w:r>
        <w:rPr>
          <w:sz w:val="24"/>
        </w:rPr>
        <w:t xml:space="preserve"> года).</w:t>
      </w:r>
    </w:p>
    <w:p w:rsidR="003624D8" w:rsidRDefault="003C53FA" w:rsidP="003624D8">
      <w:pPr>
        <w:pStyle w:val="a8"/>
        <w:ind w:left="0"/>
        <w:rPr>
          <w:color w:val="000000"/>
          <w:shd w:val="clear" w:color="auto" w:fill="FFFFFF"/>
        </w:rPr>
      </w:pPr>
      <w:r>
        <w:rPr>
          <w:b/>
          <w:bCs/>
          <w:i/>
          <w:iCs/>
          <w:u w:val="single"/>
        </w:rPr>
        <w:t>4. Прохождение курсов:</w:t>
      </w:r>
      <w:r>
        <w:rPr>
          <w:b/>
          <w:bCs/>
          <w:i/>
          <w:iCs/>
        </w:rPr>
        <w:t xml:space="preserve"> </w:t>
      </w:r>
      <w:r w:rsidR="003624D8">
        <w:t>Курсы повышения квалификации для учителей   начальных классов по программе «</w:t>
      </w:r>
      <w:r w:rsidR="003624D8">
        <w:rPr>
          <w:color w:val="000000" w:themeColor="text1"/>
          <w:shd w:val="clear" w:color="auto" w:fill="FFFFFF"/>
        </w:rPr>
        <w:t xml:space="preserve">Организация и содержание учебно-воспитательной работы </w:t>
      </w:r>
      <w:r w:rsidR="003624D8">
        <w:t xml:space="preserve">в условиях реализации ФГОС в начальных классах» в </w:t>
      </w:r>
      <w:r w:rsidR="003624D8">
        <w:rPr>
          <w:color w:val="000000"/>
          <w:shd w:val="clear" w:color="auto" w:fill="FFFFFF"/>
        </w:rPr>
        <w:t xml:space="preserve">  НОУ ДПО «Центр социально-гуманитарного образования», г. Казань, 96 часов. Удостоверение № 162405081521 регистрационный номер 2813, выдано 24 .02. 2017 г.</w:t>
      </w:r>
    </w:p>
    <w:p w:rsidR="003C53FA" w:rsidRDefault="003624D8" w:rsidP="003624D8">
      <w:pPr>
        <w:pStyle w:val="a4"/>
        <w:spacing w:line="360" w:lineRule="auto"/>
        <w:jc w:val="both"/>
        <w:rPr>
          <w:b/>
          <w:bCs/>
          <w:i/>
          <w:iCs/>
          <w:sz w:val="24"/>
          <w:u w:val="single"/>
        </w:rPr>
      </w:pPr>
      <w:r>
        <w:rPr>
          <w:color w:val="000000"/>
          <w:sz w:val="24"/>
          <w:shd w:val="clear" w:color="auto" w:fill="FFFFFF"/>
        </w:rPr>
        <w:t>«Организация профилактической работы с учащимися, подверженными влиянию радикальной  среды.» в ГНБУ «Академия Наук Республики Татарстан»,</w:t>
      </w:r>
      <w:proofErr w:type="spellStart"/>
      <w:r>
        <w:rPr>
          <w:color w:val="000000"/>
          <w:sz w:val="24"/>
          <w:shd w:val="clear" w:color="auto" w:fill="FFFFFF"/>
        </w:rPr>
        <w:t>г</w:t>
      </w:r>
      <w:proofErr w:type="gramStart"/>
      <w:r>
        <w:rPr>
          <w:color w:val="000000"/>
          <w:sz w:val="24"/>
          <w:shd w:val="clear" w:color="auto" w:fill="FFFFFF"/>
        </w:rPr>
        <w:t>.К</w:t>
      </w:r>
      <w:proofErr w:type="gramEnd"/>
      <w:r>
        <w:rPr>
          <w:color w:val="000000"/>
          <w:sz w:val="24"/>
          <w:shd w:val="clear" w:color="auto" w:fill="FFFFFF"/>
        </w:rPr>
        <w:t>азань</w:t>
      </w:r>
      <w:proofErr w:type="spellEnd"/>
      <w:r>
        <w:rPr>
          <w:color w:val="000000"/>
          <w:sz w:val="24"/>
          <w:shd w:val="clear" w:color="auto" w:fill="FFFFFF"/>
        </w:rPr>
        <w:t>, 48 часов, Удостоверение ПК №0313484, регистрационный номер 012\2018, выдано 17 мая 2018 г.</w:t>
      </w:r>
      <w:bookmarkStart w:id="0" w:name="_GoBack"/>
      <w:bookmarkEnd w:id="0"/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5. Учебная нагрузка</w:t>
      </w:r>
      <w:r>
        <w:rPr>
          <w:sz w:val="24"/>
        </w:rPr>
        <w:t>:  1</w:t>
      </w:r>
      <w:r w:rsidR="00754A08">
        <w:rPr>
          <w:sz w:val="24"/>
        </w:rPr>
        <w:t>2</w:t>
      </w:r>
      <w:r>
        <w:rPr>
          <w:sz w:val="24"/>
        </w:rPr>
        <w:t xml:space="preserve"> часов, 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t>6. Программа, по которой работает учитель</w:t>
      </w:r>
      <w:r>
        <w:rPr>
          <w:sz w:val="24"/>
          <w:u w:val="single"/>
        </w:rPr>
        <w:t xml:space="preserve">: </w:t>
      </w:r>
      <w:r w:rsidR="00754A08">
        <w:rPr>
          <w:sz w:val="24"/>
          <w:u w:val="single"/>
        </w:rPr>
        <w:t>Школа России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 Тема самообразования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Личностно – ориентированное обучение младших школьников в условиях внедрения ФГОС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t>»</w:t>
      </w:r>
    </w:p>
    <w:p w:rsidR="003C53FA" w:rsidRDefault="003C53FA" w:rsidP="003C53F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8.Технология, по которой работает учитель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технология системно-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деятельностного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метода обучения.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9. Внеклассная работа</w:t>
      </w:r>
      <w:r>
        <w:rPr>
          <w:sz w:val="24"/>
        </w:rPr>
        <w:t>: планирование, подготовка и проведение внеклассных общешкольных мероприятий, олимпиад, участие в районных конкурсах, проведение литературных вечеров, предметных недель.</w:t>
      </w:r>
    </w:p>
    <w:p w:rsidR="003C53FA" w:rsidRDefault="003C53FA" w:rsidP="003C53FA">
      <w:pPr>
        <w:pStyle w:val="a4"/>
        <w:spacing w:line="360" w:lineRule="auto"/>
        <w:jc w:val="both"/>
        <w:rPr>
          <w:sz w:val="24"/>
        </w:rPr>
      </w:pPr>
      <w:r>
        <w:rPr>
          <w:b/>
          <w:bCs/>
          <w:i/>
          <w:iCs/>
          <w:sz w:val="24"/>
          <w:u w:val="single"/>
        </w:rPr>
        <w:t>10. Общественно-педагогическая деятельность</w:t>
      </w:r>
      <w:r>
        <w:rPr>
          <w:b/>
          <w:bCs/>
          <w:i/>
          <w:iCs/>
          <w:sz w:val="24"/>
        </w:rPr>
        <w:t>:</w:t>
      </w:r>
      <w:r>
        <w:rPr>
          <w:sz w:val="24"/>
        </w:rPr>
        <w:t xml:space="preserve">  член </w:t>
      </w:r>
      <w:proofErr w:type="spellStart"/>
      <w:r>
        <w:rPr>
          <w:sz w:val="24"/>
        </w:rPr>
        <w:t>ШМО</w:t>
      </w:r>
      <w:proofErr w:type="gramStart"/>
      <w:r w:rsidR="00754A08">
        <w:rPr>
          <w:sz w:val="24"/>
        </w:rPr>
        <w:t>,с</w:t>
      </w:r>
      <w:proofErr w:type="gramEnd"/>
      <w:r w:rsidR="00754A08">
        <w:rPr>
          <w:sz w:val="24"/>
        </w:rPr>
        <w:t>екретарь</w:t>
      </w:r>
      <w:proofErr w:type="spellEnd"/>
      <w:r w:rsidR="00754A08">
        <w:rPr>
          <w:sz w:val="24"/>
        </w:rPr>
        <w:t xml:space="preserve"> аттестационной комиссии</w:t>
      </w:r>
      <w:r>
        <w:rPr>
          <w:sz w:val="24"/>
        </w:rPr>
        <w:t>.</w:t>
      </w:r>
    </w:p>
    <w:p w:rsidR="003C53FA" w:rsidRDefault="003C53FA" w:rsidP="003C53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11. Творческие замыслы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iCs/>
          <w:sz w:val="24"/>
          <w:szCs w:val="24"/>
        </w:rPr>
        <w:t>Участие в профессиональных конкурсах, сетевых сообществах, составление презентаций к урокам и внеклассным мероприятиям.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F048BA" w:rsidRDefault="00F048B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b/>
          <w:bCs/>
          <w:color w:val="000000"/>
          <w:sz w:val="24"/>
          <w:szCs w:val="24"/>
          <w:u w:val="single"/>
        </w:rPr>
      </w:pPr>
    </w:p>
    <w:p w:rsidR="003C53FA" w:rsidRDefault="003C53FA" w:rsidP="003C53FA">
      <w:pPr>
        <w:pStyle w:val="a3"/>
        <w:jc w:val="center"/>
        <w:rPr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Пояснительная записка.</w:t>
      </w:r>
    </w:p>
    <w:p w:rsidR="003C53FA" w:rsidRDefault="003C53FA" w:rsidP="003C53FA">
      <w:pPr>
        <w:pStyle w:val="a3"/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современной школы требуется учитель, способный свободно и активно мыслить, моделировать </w:t>
      </w:r>
      <w:proofErr w:type="spellStart"/>
      <w:r>
        <w:rPr>
          <w:color w:val="000000"/>
          <w:sz w:val="24"/>
          <w:szCs w:val="24"/>
        </w:rPr>
        <w:t>воспитательно</w:t>
      </w:r>
      <w:proofErr w:type="spellEnd"/>
      <w:r>
        <w:rPr>
          <w:color w:val="000000"/>
          <w:sz w:val="24"/>
          <w:szCs w:val="24"/>
        </w:rPr>
        <w:t>–образовательный процесс, самостоятельно генерировать и воплощать новые идеи и технологии обучения и воспитания, поэтому важную роль в нашей работе играет профессиональная компетентность педагога на современном этапе развития образования. С целью повышения психологической культуры в образовательном процессе систематически проходить курсы повышения квалификации по предмету и дополнительному образованию, занимаюсь самообразованием по индивидуальной программе развития своего профессионализма.</w:t>
      </w:r>
    </w:p>
    <w:p w:rsidR="003C53FA" w:rsidRDefault="003C53FA" w:rsidP="003C53FA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Методическая проблема, </w:t>
      </w:r>
    </w:p>
    <w:p w:rsidR="003C53FA" w:rsidRDefault="003C53FA" w:rsidP="003C53FA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Личностно – ориентированное обучение младших школьников в условиях внедрения ФГОС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    Срок реализации проблемы – 5лет (до 2023 г.)</w:t>
      </w:r>
    </w:p>
    <w:p w:rsidR="003C53FA" w:rsidRDefault="003C53FA" w:rsidP="003C53FA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 Цели: </w:t>
      </w:r>
    </w:p>
    <w:p w:rsidR="003C53FA" w:rsidRDefault="003C53FA" w:rsidP="003C53FA">
      <w:pPr>
        <w:pStyle w:val="a8"/>
        <w:numPr>
          <w:ilvl w:val="0"/>
          <w:numId w:val="1"/>
        </w:numPr>
        <w:tabs>
          <w:tab w:val="left" w:pos="284"/>
        </w:tabs>
        <w:rPr>
          <w:color w:val="000000"/>
        </w:rPr>
      </w:pPr>
      <w:r>
        <w:rPr>
          <w:color w:val="000000"/>
        </w:rPr>
        <w:t>уметь видеть проблемы к прогнозированию, к внедрению инноваций, к исследовательской, проектной работе, к опытно-экспериментальной работе,</w:t>
      </w:r>
    </w:p>
    <w:p w:rsidR="003C53FA" w:rsidRDefault="003C53FA" w:rsidP="003C53FA">
      <w:pPr>
        <w:pStyle w:val="a8"/>
        <w:numPr>
          <w:ilvl w:val="0"/>
          <w:numId w:val="1"/>
        </w:numPr>
        <w:tabs>
          <w:tab w:val="left" w:pos="284"/>
        </w:tabs>
        <w:rPr>
          <w:color w:val="000000"/>
        </w:rPr>
      </w:pPr>
      <w:r>
        <w:rPr>
          <w:color w:val="000000"/>
        </w:rPr>
        <w:t>обеспечить программирование своей деятельности, творческой рефлексии, генерирование идей, воплощение творческого замысла,</w:t>
      </w:r>
    </w:p>
    <w:p w:rsidR="003C53FA" w:rsidRDefault="003C53FA" w:rsidP="003C53FA">
      <w:pPr>
        <w:numPr>
          <w:ilvl w:val="0"/>
          <w:numId w:val="1"/>
        </w:numPr>
        <w:tabs>
          <w:tab w:val="left" w:pos="0"/>
          <w:tab w:val="left" w:pos="142"/>
          <w:tab w:val="left" w:pos="156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применять  личностно – ориентированное обучение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уроках и во внеурочной деятельности для  повышения  качества образования,</w:t>
      </w:r>
    </w:p>
    <w:p w:rsidR="003C53FA" w:rsidRDefault="003C53FA" w:rsidP="003C53FA">
      <w:pPr>
        <w:numPr>
          <w:ilvl w:val="0"/>
          <w:numId w:val="1"/>
        </w:numPr>
        <w:tabs>
          <w:tab w:val="left" w:pos="0"/>
          <w:tab w:val="left" w:pos="142"/>
          <w:tab w:val="left" w:pos="156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развить учебно-познавательную компетенцию учащихся через совершенствование  общих и специальных учебных умений, </w:t>
      </w:r>
    </w:p>
    <w:p w:rsidR="003C53FA" w:rsidRDefault="003C53FA" w:rsidP="003C53FA">
      <w:pPr>
        <w:pStyle w:val="a8"/>
        <w:numPr>
          <w:ilvl w:val="0"/>
          <w:numId w:val="1"/>
        </w:numPr>
        <w:tabs>
          <w:tab w:val="left" w:pos="284"/>
        </w:tabs>
        <w:rPr>
          <w:color w:val="000000"/>
        </w:rPr>
      </w:pPr>
      <w:r>
        <w:rPr>
          <w:color w:val="000000"/>
        </w:rPr>
        <w:t>формировать способность учащихся к творческому саморазвитию, к творческой деятельности.</w:t>
      </w:r>
    </w:p>
    <w:p w:rsidR="003C53FA" w:rsidRDefault="003C53FA" w:rsidP="003C53FA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Изучить сущность личностно-ориентированного обучения на уроках в начальной школе.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Дать характеристику личностно-ориентированных подходов в сравнении с другими принципами образовательного процесса.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Показать использование личностно-ориентированного обучения на примерах конкретных уроков.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Изучение психологических и возрастных особенностей школьников;</w:t>
      </w:r>
    </w:p>
    <w:p w:rsidR="003C53FA" w:rsidRDefault="003C53FA" w:rsidP="003C53FA">
      <w:pPr>
        <w:pStyle w:val="a7"/>
      </w:pPr>
      <w:r>
        <w:t xml:space="preserve">5.  Создание условий: </w:t>
      </w:r>
    </w:p>
    <w:p w:rsidR="003C53FA" w:rsidRDefault="003C53FA" w:rsidP="003C53FA">
      <w:pPr>
        <w:pStyle w:val="a7"/>
        <w:numPr>
          <w:ilvl w:val="0"/>
          <w:numId w:val="2"/>
        </w:numPr>
      </w:pPr>
      <w:r>
        <w:t>для проявления творческих  способностей учащихся на уроках,</w:t>
      </w:r>
    </w:p>
    <w:p w:rsidR="003C53FA" w:rsidRDefault="003C53FA" w:rsidP="003C53FA">
      <w:pPr>
        <w:pStyle w:val="a7"/>
        <w:numPr>
          <w:ilvl w:val="0"/>
          <w:numId w:val="2"/>
        </w:numPr>
      </w:pPr>
      <w:r>
        <w:t>для развития таких качеств, как ответственность и самостоятельность в приобретении необходимых знаний по предметам.</w:t>
      </w:r>
    </w:p>
    <w:p w:rsidR="003C53FA" w:rsidRPr="00F048BA" w:rsidRDefault="003C53FA" w:rsidP="00F048BA">
      <w:pPr>
        <w:pStyle w:val="a7"/>
      </w:pPr>
      <w:r>
        <w:t>6.   Разработка методических рекомендаций, дидактических материалов в рамках реализуемой инновации.</w:t>
      </w:r>
    </w:p>
    <w:p w:rsidR="003C53FA" w:rsidRDefault="003C53FA" w:rsidP="003C53FA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Источники самообразования:</w:t>
      </w:r>
    </w:p>
    <w:p w:rsidR="003C53FA" w:rsidRDefault="003C53FA" w:rsidP="003C53FA">
      <w:pPr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СМИ, в том числе: специализированная литература (методическая, научно-популярная, публицистическая, художественная), Интернет; медиа-информация на различных носителях, семинары, конференции, лектории, мероприятия по обмену опытом, мастер-классы, курсы повышения квалификации.</w:t>
      </w:r>
      <w:proofErr w:type="gramEnd"/>
    </w:p>
    <w:p w:rsidR="003C53FA" w:rsidRDefault="003C53FA" w:rsidP="003C53FA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Формы самообразования:</w:t>
      </w:r>
    </w:p>
    <w:p w:rsidR="003C53FA" w:rsidRDefault="003C53FA" w:rsidP="003C53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индивидуальная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через индивидуальный план, </w:t>
      </w:r>
    </w:p>
    <w:p w:rsidR="003C53FA" w:rsidRDefault="003C53FA" w:rsidP="003C53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групповая – через участие в деятельности районного методического объединения учителей начальных классов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 также через участие в жизни школы.</w:t>
      </w:r>
    </w:p>
    <w:p w:rsidR="003C53FA" w:rsidRDefault="003C53FA" w:rsidP="003C53FA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C53FA" w:rsidRDefault="003C53FA" w:rsidP="003C53FA">
      <w:pPr>
        <w:pStyle w:val="a3"/>
        <w:jc w:val="both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Направления самообразования:</w:t>
      </w:r>
    </w:p>
    <w:p w:rsidR="003C53FA" w:rsidRDefault="003C53FA" w:rsidP="003C53FA">
      <w:pPr>
        <w:pStyle w:val="a3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 </w:t>
      </w:r>
      <w:r>
        <w:rPr>
          <w:i/>
          <w:color w:val="000000"/>
          <w:sz w:val="24"/>
          <w:szCs w:val="24"/>
        </w:rPr>
        <w:t> </w:t>
      </w:r>
    </w:p>
    <w:tbl>
      <w:tblPr>
        <w:tblW w:w="10208" w:type="dxa"/>
        <w:jc w:val="center"/>
        <w:tblInd w:w="1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4999"/>
        <w:gridCol w:w="2637"/>
      </w:tblGrid>
      <w:tr w:rsidR="003C53FA" w:rsidTr="003C53FA">
        <w:trPr>
          <w:trHeight w:val="614"/>
          <w:jc w:val="center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Основные направления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>Действия и мероприятия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Сроки реализации</w:t>
            </w:r>
          </w:p>
          <w:p w:rsidR="003C53FA" w:rsidRDefault="003C53FA">
            <w:pPr>
              <w:pStyle w:val="a3"/>
              <w:spacing w:line="276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3C53FA" w:rsidTr="003C53FA">
        <w:trPr>
          <w:trHeight w:val="1998"/>
          <w:jc w:val="center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Профессиональное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Изучить программы и учебники, уяснить их особенности и требования:</w:t>
            </w:r>
          </w:p>
          <w:p w:rsidR="003C53FA" w:rsidRDefault="003C53FA">
            <w:pPr>
              <w:pStyle w:val="Default"/>
              <w:spacing w:line="276" w:lineRule="auto"/>
            </w:pPr>
            <w:r>
              <w:t xml:space="preserve">- </w:t>
            </w:r>
            <w:r>
              <w:rPr>
                <w:bCs/>
              </w:rPr>
              <w:t xml:space="preserve">Федеральный Государственный Образовательный    Стандарт Начального Общего Образования </w:t>
            </w:r>
            <w:r>
              <w:t xml:space="preserve">(в ред. приказов </w:t>
            </w:r>
            <w:proofErr w:type="spellStart"/>
            <w:r>
              <w:t>Минобрнауки</w:t>
            </w:r>
            <w:proofErr w:type="spellEnd"/>
            <w:r>
              <w:t xml:space="preserve"> России от 26.11.2010 № 1241, от 22.09.2011 № 2357)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</w:tr>
      <w:tr w:rsidR="003C53FA" w:rsidTr="003C53FA">
        <w:trPr>
          <w:trHeight w:val="6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Знакомиться с новыми педагогическими технологиями через предметные издания и Интернет.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5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Повышать квалификацию на  курсах по ФГОС для учителей начальных классов.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3C53FA" w:rsidTr="003C53FA">
        <w:trPr>
          <w:jc w:val="center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Психолого-педагогические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Совершенствовать свои знания в области классической и современной психологии и педагогики.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учебный год</w:t>
            </w:r>
          </w:p>
        </w:tc>
      </w:tr>
      <w:tr w:rsidR="003C53FA" w:rsidTr="003C53FA">
        <w:trPr>
          <w:trHeight w:val="689"/>
          <w:jc w:val="center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Методические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1.Совершенствовать знания современного содержания образования учащихся.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учебный год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53FA" w:rsidTr="003C53FA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2.Знакомиться с новыми формами, методами и приёмами обучения.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Регулярно</w:t>
            </w:r>
          </w:p>
        </w:tc>
      </w:tr>
      <w:tr w:rsidR="003C53FA" w:rsidTr="003C53FA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Принимать активное участие в работе школьного МО и районного МО.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12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Организовать работу с одарёнными детьми и принимать участие в научно-практических конференциях, конкурсах творческих работ, олимпиадах.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8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 Изучать опыт работы лучших учителей своей школы, района, области через Интернет.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7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 Посещать уроки коллег и участвовать в обмене опытом.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Регулярно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6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 Периодически проводить самоанализ профессиональной деятельности.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8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 Создать собственную базу лучших сценариев уроков, интересных приемов и находок на уроке.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Регулярно 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6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 Проводить открытые уроки и мастер-классы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плану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FA" w:rsidTr="003C53FA">
        <w:trPr>
          <w:trHeight w:val="1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 Выступать с докладами, с творческим отчётом  на заседаниях МО.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11. Разработать рабочую программу по предметам,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соответствующих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ФГОС.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учебный год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каждого года</w:t>
            </w:r>
          </w:p>
        </w:tc>
      </w:tr>
      <w:tr w:rsidR="003C53FA" w:rsidTr="003C53FA">
        <w:trPr>
          <w:trHeight w:val="561"/>
          <w:jc w:val="center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Информационно- коммуникативные технологии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1.Изучать ИКТ и внедрять их в учебный процесс.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Регулярно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6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2.Обзор в Интернете информации по педагогике и психологии.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6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3.Создать персональную страницу на сайте и ежемесячно её пополнять.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8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3FA" w:rsidRDefault="003C5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4.Создать электронную почту для контакта с единомышленниками.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 Прохождение курсов 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6.Создать библиотеку электронных и Интернет-ресурсов, используемых в работе.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jc w:val="center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Охрана здоровья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Внедрять в образовательный процесс здоровье сберегающие технологии.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Регулярно</w:t>
            </w:r>
          </w:p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C53FA" w:rsidTr="003C53FA">
        <w:trPr>
          <w:trHeight w:val="1258"/>
          <w:jc w:val="center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pStyle w:val="a3"/>
              <w:spacing w:line="276" w:lineRule="auto"/>
              <w:jc w:val="both"/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i/>
                <w:color w:val="000000"/>
                <w:sz w:val="24"/>
                <w:szCs w:val="24"/>
                <w:u w:val="single"/>
              </w:rPr>
              <w:t>Психологическое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1.Ознакомиться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новыми  формами мониторинга в образовательном процессе.</w:t>
            </w:r>
          </w:p>
          <w:p w:rsidR="003C53FA" w:rsidRDefault="003C53F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Ознакомиться с формами профилактики профессионального выгорания.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pStyle w:val="a3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Сентябрь-ноябрь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Сентябрь-ноябрь</w:t>
            </w:r>
          </w:p>
        </w:tc>
      </w:tr>
    </w:tbl>
    <w:p w:rsidR="003C53FA" w:rsidRDefault="003C53FA" w:rsidP="003C53F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53FA" w:rsidRDefault="003C53FA" w:rsidP="003C53F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C53FA" w:rsidRDefault="003C53FA" w:rsidP="003C53FA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Литература, которую необходимо изучить:</w:t>
      </w:r>
    </w:p>
    <w:p w:rsidR="003C53FA" w:rsidRDefault="003C53FA" w:rsidP="003C53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Федеральный государственный стандарт начального общего образования. М.Просвещение. 2011 год.</w:t>
      </w:r>
    </w:p>
    <w:p w:rsidR="003C53FA" w:rsidRDefault="003C53FA" w:rsidP="003C53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 проектировать универсальные учебные действия в начальной школе. От действия к мысли. М. Просвещение. 2011 год.</w:t>
      </w:r>
    </w:p>
    <w:p w:rsidR="003C53FA" w:rsidRDefault="003C53FA" w:rsidP="003C53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Мухина С.А., Соловьёва А.А. Нетрадиционные педагогические технологии в обучении. Ростов-на Дону.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2004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C53FA" w:rsidRDefault="003C53FA" w:rsidP="003C53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Иностранные языки в школе. М. Просвещение.</w:t>
      </w:r>
    </w:p>
    <w:p w:rsidR="003C53FA" w:rsidRDefault="003C53FA" w:rsidP="003C53F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к газете «Первое сентября»</w:t>
      </w:r>
    </w:p>
    <w:p w:rsidR="003C53FA" w:rsidRDefault="003C53FA" w:rsidP="003C53FA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 xml:space="preserve"> Фундаментальное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ядро содержания общего образования / Рос. акад. наук,    Рос. акад. образования; под ред. В. В. Козлова, А.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— 4-е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—М</w:t>
      </w:r>
      <w:proofErr w:type="gramEnd"/>
      <w:r>
        <w:rPr>
          <w:rFonts w:ascii="Times New Roman" w:hAnsi="Times New Roman" w:cs="Times New Roman"/>
          <w:sz w:val="24"/>
          <w:szCs w:val="24"/>
        </w:rPr>
        <w:t>. : Просвещение, 2011. — 79 с. — (Стандарты второго поколения).</w:t>
      </w:r>
    </w:p>
    <w:p w:rsidR="003C53FA" w:rsidRDefault="003C53FA" w:rsidP="003C53FA">
      <w:pPr>
        <w:pStyle w:val="a7"/>
      </w:pPr>
    </w:p>
    <w:p w:rsidR="003C53FA" w:rsidRDefault="003C53FA" w:rsidP="003C53FA">
      <w:pPr>
        <w:pStyle w:val="a7"/>
      </w:pPr>
      <w:r>
        <w:rPr>
          <w:b/>
          <w:color w:val="000000"/>
        </w:rPr>
        <w:t>Планируемые результаты</w:t>
      </w:r>
      <w:r>
        <w:t>:</w:t>
      </w:r>
    </w:p>
    <w:p w:rsidR="003C53FA" w:rsidRDefault="003C53FA" w:rsidP="003C53FA">
      <w:pPr>
        <w:pStyle w:val="a7"/>
      </w:pPr>
      <w:r>
        <w:t>Данный перспективный план составлен на 5 лет. За этот период в результате самообразования я планирую прийти к определенным результатам:</w:t>
      </w:r>
    </w:p>
    <w:p w:rsidR="003C53FA" w:rsidRDefault="003C53FA" w:rsidP="003C53FA">
      <w:pPr>
        <w:pStyle w:val="a7"/>
        <w:rPr>
          <w:rFonts w:eastAsia="Calibri"/>
          <w:lang w:eastAsia="zh-CN"/>
        </w:rPr>
      </w:pPr>
      <w:r>
        <w:t xml:space="preserve">1. Повысить качество преподавания предметов посредством внедрения в учебный процесс </w:t>
      </w:r>
      <w:r>
        <w:rPr>
          <w:rFonts w:eastAsia="Calibri"/>
          <w:lang w:eastAsia="zh-CN"/>
        </w:rPr>
        <w:t>личностно – ориентированного обучения.</w:t>
      </w:r>
    </w:p>
    <w:p w:rsidR="003C53FA" w:rsidRDefault="003C53FA" w:rsidP="003C53FA">
      <w:pPr>
        <w:pStyle w:val="a7"/>
      </w:pPr>
      <w:r>
        <w:t xml:space="preserve">2. Разработать нестандартные формы проведения уроков, внеклассных </w:t>
      </w:r>
      <w:proofErr w:type="spellStart"/>
      <w:r>
        <w:t>меропиятий</w:t>
      </w:r>
      <w:proofErr w:type="spellEnd"/>
      <w:r>
        <w:t>.</w:t>
      </w:r>
    </w:p>
    <w:p w:rsidR="003C53FA" w:rsidRDefault="003C53FA" w:rsidP="003C53FA">
      <w:pPr>
        <w:pStyle w:val="a7"/>
      </w:pPr>
      <w:r>
        <w:t>3. Разработать дидактическую наглядность на цифровом носителе для использования на уроках.</w:t>
      </w:r>
    </w:p>
    <w:p w:rsidR="003C53FA" w:rsidRDefault="003C53FA" w:rsidP="003C53FA">
      <w:pPr>
        <w:pStyle w:val="a7"/>
      </w:pPr>
      <w:r>
        <w:t>5. Участвовать в конкурсах педагогического мастерства.</w:t>
      </w:r>
    </w:p>
    <w:p w:rsidR="003C53FA" w:rsidRDefault="003C53FA" w:rsidP="003C53FA">
      <w:pPr>
        <w:pStyle w:val="a7"/>
      </w:pPr>
      <w:r>
        <w:t xml:space="preserve">6. Разработать </w:t>
      </w:r>
      <w:r>
        <w:rPr>
          <w:color w:val="000000"/>
        </w:rPr>
        <w:t xml:space="preserve">и апробировать </w:t>
      </w:r>
      <w:r>
        <w:t>комплект электронных уроков, объединенных предметной тематикой или методикой преподавания.</w:t>
      </w:r>
    </w:p>
    <w:p w:rsidR="003C53FA" w:rsidRDefault="003C53FA" w:rsidP="003C53FA">
      <w:pPr>
        <w:pStyle w:val="a7"/>
      </w:pPr>
      <w:r>
        <w:t xml:space="preserve">7. </w:t>
      </w:r>
      <w:r>
        <w:rPr>
          <w:color w:val="000000"/>
        </w:rPr>
        <w:t>Разработать и провести открытые уроки, мастер-классы, обобщение опыта по исследуемой теме.</w:t>
      </w:r>
    </w:p>
    <w:p w:rsidR="003C53FA" w:rsidRDefault="003C53FA" w:rsidP="003C53FA">
      <w:pPr>
        <w:pStyle w:val="a7"/>
      </w:pPr>
      <w:r>
        <w:t>8. Подготовка материала и пополнение персонального сайта.</w:t>
      </w: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u w:val="single"/>
        </w:rPr>
      </w:pPr>
    </w:p>
    <w:p w:rsidR="003C53FA" w:rsidRDefault="003C53FA" w:rsidP="003C5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Ожидаемый результат: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позитивная динамика качества образования.</w:t>
      </w:r>
    </w:p>
    <w:p w:rsidR="003C53FA" w:rsidRDefault="003C53FA" w:rsidP="003C53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Конечный результат: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подборка методического материала по личностно-ориентированному обучению младших школьников</w:t>
      </w:r>
    </w:p>
    <w:p w:rsidR="003C53FA" w:rsidRDefault="003C53FA" w:rsidP="003C53FA">
      <w:pPr>
        <w:pStyle w:val="a3"/>
        <w:jc w:val="both"/>
        <w:rPr>
          <w:color w:val="000000"/>
          <w:sz w:val="24"/>
          <w:szCs w:val="24"/>
        </w:rPr>
      </w:pPr>
    </w:p>
    <w:p w:rsidR="003C53FA" w:rsidRDefault="003C53FA" w:rsidP="003C53FA">
      <w:pPr>
        <w:spacing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3C53FA" w:rsidRDefault="003C53F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F048BA" w:rsidRDefault="00F048BA" w:rsidP="003C53FA">
      <w:pPr>
        <w:spacing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3C53FA" w:rsidRDefault="003C53FA" w:rsidP="003C53FA">
      <w:pPr>
        <w:spacing w:line="360" w:lineRule="auto"/>
        <w:ind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Перспективный план работы на 201</w:t>
      </w:r>
      <w:r w:rsidR="00F048BA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-2023 годы 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3061"/>
        <w:gridCol w:w="850"/>
        <w:gridCol w:w="5247"/>
      </w:tblGrid>
      <w:tr w:rsidR="003C53FA" w:rsidTr="003C53FA">
        <w:trPr>
          <w:cantSplit/>
          <w:trHeight w:val="49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</w:t>
            </w:r>
          </w:p>
        </w:tc>
      </w:tr>
      <w:tr w:rsidR="003C53FA" w:rsidTr="003C53FA">
        <w:trPr>
          <w:cantSplit/>
          <w:trHeight w:val="334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53FA" w:rsidRDefault="003C53F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Прогностический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1.Определение цели и задач работы над темой.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2.Разработка системы мер, направленных на решение проблемы.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Изучение новых образовательных стандартов, уяснение их особенностей. </w:t>
            </w:r>
          </w:p>
          <w:p w:rsidR="003C53FA" w:rsidRDefault="003624D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3C53FA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 xml:space="preserve">http://standart.edu.ru/ </w:t>
              </w:r>
            </w:hyperlink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4.Изучение литературы по проблеме имеющегося опыта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5.Прогнозирование результатов.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Курсы повышения квалификации.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1.Подп</w:t>
            </w:r>
            <w:r w:rsidR="00F048BA">
              <w:rPr>
                <w:rFonts w:ascii="Times New Roman" w:hAnsi="Times New Roman" w:cs="Times New Roman"/>
                <w:sz w:val="24"/>
                <w:szCs w:val="24"/>
              </w:rPr>
              <w:t>иска на методическую литературу.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2.Выступление на заседании школьного МО учителей начальных классов  по вопросам изучения  нормативных документов ФГОС НОО.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Разработка и апробация программ внеурочной деятельности «</w:t>
            </w:r>
            <w:r w:rsidR="003712BF">
              <w:rPr>
                <w:rFonts w:ascii="Times New Roman" w:hAnsi="Times New Roman" w:cs="Times New Roman"/>
                <w:sz w:val="24"/>
                <w:szCs w:val="24"/>
              </w:rPr>
              <w:t>Азбука нравственности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Изучение литературы: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«Методические рекомендации по использованию мультимедийных презентаций в начальной школе».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Создать свой персональный сайт и пополнять по мере возможности.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6.Изучение опыта работы коллег по теме в СМИ.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7.Успешно пройти аттестацию на категорию.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8.Открытые уроки на уровне школы и района.</w:t>
            </w:r>
          </w:p>
        </w:tc>
      </w:tr>
      <w:tr w:rsidR="003C53FA" w:rsidTr="003C53FA">
        <w:trPr>
          <w:cantSplit/>
          <w:trHeight w:val="113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53FA" w:rsidRDefault="003C53F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1.Внедрение опыта работы.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2.Формирование методического комплекса.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3.Корректировка работы.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Курсы повышения квалификации.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 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Изучение опыта работы учителей через участие в работе ШМО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Изучение опыта работы коллег через Интернет-ресурсы.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Выступление на заседании педагогического совета школы, МО учителей начальных классов.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3.Оказание практической помощи коллегам в овладении компьютерных технологий.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Практическое применение материалов  на уроках.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Подготовка и проведение открытого урока с применением презентации по </w:t>
            </w:r>
            <w:r w:rsidR="003712BF">
              <w:rPr>
                <w:rFonts w:ascii="Times New Roman" w:hAnsi="Times New Roman" w:cs="Times New Roman"/>
                <w:sz w:val="24"/>
                <w:szCs w:val="24"/>
              </w:rPr>
              <w:t>математике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6.Посещение семинаров.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7.Самооценка и самоанализ проделанной работы по теме.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8.Участие в семинарах,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самообразования. </w:t>
            </w:r>
          </w:p>
        </w:tc>
      </w:tr>
      <w:tr w:rsidR="003C53FA" w:rsidTr="003C53FA">
        <w:trPr>
          <w:cantSplit/>
          <w:trHeight w:val="1134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C53FA" w:rsidRDefault="003C53F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теоретический и практический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1.Ознакомление с методической литературой по проблеме.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Работа с Интернет-ресурсами по теме.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3.Оформление пакета административной документации  по методической теме.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Разработка комплекта электронных уроков  по предмету «Окружающий мир».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3FA" w:rsidRDefault="003C5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2021-2023 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1.Продолжать изучение нормативных документов.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2.Проведение круглых столов в рамках заседаний ШМО.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3.Открытые уроки и мастер классы по использованию ИКТ на уроках.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Создание контрольно-измерительных материалов к урокам.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Разработка презентаций к урокам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6.Разработка тестового материала в электронном виде по предметам.</w:t>
            </w:r>
          </w:p>
          <w:p w:rsidR="003C53FA" w:rsidRDefault="003C53FA">
            <w:pPr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Пополнение сайта методическими разработками.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8.Создание электронного портфолио учителя.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9.Продолжение освоения компьютерных программ и ТСО: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презентаций с вид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ео и ау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дио материалом.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10.Разработка ЦОР по предметам.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11.Разработка тестового материала в электронном виде по предметам.</w:t>
            </w:r>
          </w:p>
          <w:p w:rsidR="003C53FA" w:rsidRDefault="003C53F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12.Создание и использование ЭОР по предметам в  классе.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Поддержание регулярно обновляемого сайта учителя.</w:t>
            </w:r>
          </w:p>
          <w:p w:rsidR="003712BF" w:rsidRDefault="003C53FA" w:rsidP="00371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Пополнение базы контрольно-измерительных материалов 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промежуточной  аттестации 1-4 классов.</w:t>
            </w:r>
          </w:p>
          <w:p w:rsidR="003C53FA" w:rsidRDefault="003C5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3FA" w:rsidRDefault="003C53FA" w:rsidP="003C53FA">
      <w:pPr>
        <w:pStyle w:val="a3"/>
        <w:ind w:left="720"/>
        <w:jc w:val="both"/>
        <w:rPr>
          <w:sz w:val="24"/>
          <w:szCs w:val="24"/>
        </w:rPr>
      </w:pPr>
    </w:p>
    <w:p w:rsidR="003C53FA" w:rsidRDefault="003C53FA" w:rsidP="003C53FA">
      <w:pPr>
        <w:rPr>
          <w:rFonts w:ascii="Times New Roman" w:hAnsi="Times New Roman" w:cs="Times New Roman"/>
          <w:sz w:val="24"/>
          <w:szCs w:val="24"/>
        </w:rPr>
      </w:pPr>
    </w:p>
    <w:p w:rsidR="00C92C08" w:rsidRDefault="00C92C08"/>
    <w:sectPr w:rsidR="00C92C08" w:rsidSect="003C53F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6B16"/>
    <w:multiLevelType w:val="hybridMultilevel"/>
    <w:tmpl w:val="CDA250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C0979"/>
    <w:multiLevelType w:val="hybridMultilevel"/>
    <w:tmpl w:val="1A50C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E4231"/>
    <w:multiLevelType w:val="hybridMultilevel"/>
    <w:tmpl w:val="0616C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446916"/>
    <w:multiLevelType w:val="hybridMultilevel"/>
    <w:tmpl w:val="630E65BA"/>
    <w:lvl w:ilvl="0" w:tplc="F2CC14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63632"/>
    <w:multiLevelType w:val="hybridMultilevel"/>
    <w:tmpl w:val="B0F423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FA"/>
    <w:rsid w:val="003624D8"/>
    <w:rsid w:val="003712BF"/>
    <w:rsid w:val="003C53FA"/>
    <w:rsid w:val="00754A08"/>
    <w:rsid w:val="00C92C08"/>
    <w:rsid w:val="00F0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53F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Subtitle"/>
    <w:basedOn w:val="a"/>
    <w:link w:val="a5"/>
    <w:uiPriority w:val="99"/>
    <w:qFormat/>
    <w:rsid w:val="003C53F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3C53FA"/>
    <w:rPr>
      <w:rFonts w:ascii="Times New Roman" w:eastAsia="Times New Roman" w:hAnsi="Times New Roman" w:cs="Times New Roman"/>
      <w:sz w:val="36"/>
      <w:szCs w:val="24"/>
    </w:rPr>
  </w:style>
  <w:style w:type="character" w:customStyle="1" w:styleId="a6">
    <w:name w:val="Без интервала Знак"/>
    <w:link w:val="a7"/>
    <w:uiPriority w:val="1"/>
    <w:locked/>
    <w:rsid w:val="003C53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6"/>
    <w:uiPriority w:val="1"/>
    <w:qFormat/>
    <w:rsid w:val="003C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C53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3C53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rsid w:val="003C53FA"/>
  </w:style>
  <w:style w:type="character" w:styleId="a9">
    <w:name w:val="Hyperlink"/>
    <w:basedOn w:val="a0"/>
    <w:uiPriority w:val="99"/>
    <w:semiHidden/>
    <w:unhideWhenUsed/>
    <w:rsid w:val="003C53FA"/>
    <w:rPr>
      <w:color w:val="0000FF"/>
      <w:u w:val="single"/>
    </w:rPr>
  </w:style>
  <w:style w:type="character" w:styleId="aa">
    <w:name w:val="Emphasis"/>
    <w:uiPriority w:val="20"/>
    <w:qFormat/>
    <w:rsid w:val="00F048B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6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62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53F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Subtitle"/>
    <w:basedOn w:val="a"/>
    <w:link w:val="a5"/>
    <w:uiPriority w:val="99"/>
    <w:qFormat/>
    <w:rsid w:val="003C53F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3C53FA"/>
    <w:rPr>
      <w:rFonts w:ascii="Times New Roman" w:eastAsia="Times New Roman" w:hAnsi="Times New Roman" w:cs="Times New Roman"/>
      <w:sz w:val="36"/>
      <w:szCs w:val="24"/>
    </w:rPr>
  </w:style>
  <w:style w:type="character" w:customStyle="1" w:styleId="a6">
    <w:name w:val="Без интервала Знак"/>
    <w:link w:val="a7"/>
    <w:uiPriority w:val="1"/>
    <w:locked/>
    <w:rsid w:val="003C53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6"/>
    <w:uiPriority w:val="1"/>
    <w:qFormat/>
    <w:rsid w:val="003C5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C53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3C53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rsid w:val="003C53FA"/>
  </w:style>
  <w:style w:type="character" w:styleId="a9">
    <w:name w:val="Hyperlink"/>
    <w:basedOn w:val="a0"/>
    <w:uiPriority w:val="99"/>
    <w:semiHidden/>
    <w:unhideWhenUsed/>
    <w:rsid w:val="003C53FA"/>
    <w:rPr>
      <w:color w:val="0000FF"/>
      <w:u w:val="single"/>
    </w:rPr>
  </w:style>
  <w:style w:type="character" w:styleId="aa">
    <w:name w:val="Emphasis"/>
    <w:uiPriority w:val="20"/>
    <w:qFormat/>
    <w:rsid w:val="00F048B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62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6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Айнур</cp:lastModifiedBy>
  <cp:revision>3</cp:revision>
  <cp:lastPrinted>2021-10-27T18:44:00Z</cp:lastPrinted>
  <dcterms:created xsi:type="dcterms:W3CDTF">2021-10-27T18:38:00Z</dcterms:created>
  <dcterms:modified xsi:type="dcterms:W3CDTF">2021-10-27T18:46:00Z</dcterms:modified>
</cp:coreProperties>
</file>